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0EBE" w14:textId="2D8B45F8" w:rsidR="009748A2" w:rsidRDefault="005E6A33" w:rsidP="00FB0874">
      <w:pPr>
        <w:jc w:val="center"/>
        <w:rPr>
          <w:rFonts w:ascii="Times New Roman" w:hAnsi="Times New Roman" w:cs="Times New Roman"/>
          <w:b/>
          <w:color w:val="91CF4F"/>
          <w:sz w:val="24"/>
        </w:rPr>
      </w:pPr>
      <w:r>
        <w:rPr>
          <w:b/>
          <w:smallCaps/>
          <w:noProof/>
          <w:sz w:val="32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30810F6" wp14:editId="2F46A778">
            <wp:simplePos x="0" y="0"/>
            <wp:positionH relativeFrom="margin">
              <wp:posOffset>1528445</wp:posOffset>
            </wp:positionH>
            <wp:positionV relativeFrom="paragraph">
              <wp:posOffset>0</wp:posOffset>
            </wp:positionV>
            <wp:extent cx="2844800" cy="8623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06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74307" w14:textId="77777777" w:rsidR="00E81E90" w:rsidRPr="009748A2" w:rsidRDefault="00E81E90" w:rsidP="00FB0874">
      <w:pPr>
        <w:jc w:val="center"/>
        <w:rPr>
          <w:rFonts w:ascii="Times New Roman" w:hAnsi="Times New Roman" w:cs="Times New Roman"/>
          <w:b/>
          <w:color w:val="91CF4F"/>
          <w:sz w:val="24"/>
        </w:rPr>
      </w:pPr>
    </w:p>
    <w:p w14:paraId="3757F409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7ABEB62D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54694CBB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4E431944" w14:textId="015FD489" w:rsidR="00FB0874" w:rsidRPr="00E81E90" w:rsidRDefault="00FB0874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 w:rsidRPr="00E81E90">
        <w:rPr>
          <w:rFonts w:ascii="Times New Roman" w:hAnsi="Times New Roman" w:cs="Times New Roman"/>
          <w:b/>
          <w:color w:val="85BF40"/>
          <w:sz w:val="24"/>
        </w:rPr>
        <w:t>COMMUNIQUE</w:t>
      </w:r>
      <w:r w:rsidR="00B63961">
        <w:rPr>
          <w:rFonts w:ascii="Times New Roman" w:hAnsi="Times New Roman" w:cs="Times New Roman"/>
          <w:b/>
          <w:color w:val="85BF40"/>
          <w:sz w:val="24"/>
        </w:rPr>
        <w:t xml:space="preserve"> DE PRESSE</w:t>
      </w:r>
    </w:p>
    <w:p w14:paraId="7F2D289B" w14:textId="2908FC3B" w:rsidR="00FA5B94" w:rsidRPr="00E81E90" w:rsidRDefault="00E81E90" w:rsidP="00BD4471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>
        <w:rPr>
          <w:rFonts w:ascii="Times New Roman" w:hAnsi="Times New Roman" w:cs="Times New Roman"/>
          <w:b/>
          <w:color w:val="85BF40"/>
          <w:sz w:val="24"/>
        </w:rPr>
        <w:t xml:space="preserve">EMPRUNT OBLIGATAIRE DE </w:t>
      </w:r>
      <w:r w:rsidR="005E6A33" w:rsidRPr="005E6A33">
        <w:rPr>
          <w:rFonts w:ascii="Times New Roman" w:hAnsi="Times New Roman" w:cs="Times New Roman"/>
          <w:b/>
          <w:color w:val="85BF40"/>
          <w:sz w:val="24"/>
        </w:rPr>
        <w:t>RESIDENCES DAR SAADA</w:t>
      </w:r>
      <w:r w:rsidR="005E6A33">
        <w:rPr>
          <w:rFonts w:ascii="Times New Roman" w:hAnsi="Times New Roman" w:cs="Times New Roman"/>
          <w:b/>
          <w:color w:val="85BF40"/>
          <w:sz w:val="24"/>
        </w:rPr>
        <w:t xml:space="preserve"> SA</w:t>
      </w:r>
      <w:r w:rsidR="005E6A33" w:rsidRPr="005E6A33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FB0874" w:rsidRPr="00E81E90">
        <w:rPr>
          <w:rFonts w:ascii="Times New Roman" w:hAnsi="Times New Roman" w:cs="Times New Roman"/>
          <w:b/>
          <w:color w:val="85BF40"/>
          <w:sz w:val="24"/>
        </w:rPr>
        <w:t xml:space="preserve">DU </w:t>
      </w:r>
      <w:r w:rsidR="005E6A33">
        <w:rPr>
          <w:rFonts w:ascii="Times New Roman" w:hAnsi="Times New Roman" w:cs="Times New Roman"/>
          <w:b/>
          <w:color w:val="85BF40"/>
          <w:sz w:val="24"/>
        </w:rPr>
        <w:t>10</w:t>
      </w:r>
      <w:r w:rsidR="00F0571C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5E6A33">
        <w:rPr>
          <w:rFonts w:ascii="Times New Roman" w:hAnsi="Times New Roman" w:cs="Times New Roman"/>
          <w:b/>
          <w:color w:val="85BF40"/>
          <w:sz w:val="24"/>
        </w:rPr>
        <w:t>JUIN</w:t>
      </w:r>
      <w:r w:rsidR="00FA5B94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2C29F2" w:rsidRPr="00E81E90">
        <w:rPr>
          <w:rFonts w:ascii="Times New Roman" w:hAnsi="Times New Roman" w:cs="Times New Roman"/>
          <w:b/>
          <w:color w:val="85BF40"/>
          <w:sz w:val="24"/>
        </w:rPr>
        <w:t xml:space="preserve"> 20</w:t>
      </w:r>
      <w:r w:rsidR="002C29F2">
        <w:rPr>
          <w:rFonts w:ascii="Times New Roman" w:hAnsi="Times New Roman" w:cs="Times New Roman"/>
          <w:b/>
          <w:color w:val="85BF40"/>
          <w:sz w:val="24"/>
        </w:rPr>
        <w:t>2</w:t>
      </w:r>
      <w:r w:rsidR="005E6A33">
        <w:rPr>
          <w:rFonts w:ascii="Times New Roman" w:hAnsi="Times New Roman" w:cs="Times New Roman"/>
          <w:b/>
          <w:color w:val="85BF40"/>
          <w:sz w:val="24"/>
        </w:rPr>
        <w:t>4</w:t>
      </w:r>
    </w:p>
    <w:p w14:paraId="027BB986" w14:textId="7D664D87" w:rsidR="00FB0874" w:rsidRPr="00E81E90" w:rsidRDefault="00FB0874" w:rsidP="002C29F2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 w:rsidRPr="00E81E90">
        <w:rPr>
          <w:rFonts w:ascii="Times New Roman" w:hAnsi="Times New Roman" w:cs="Times New Roman"/>
          <w:b/>
          <w:color w:val="85BF40"/>
          <w:sz w:val="24"/>
        </w:rPr>
        <w:t>REVISION DU TAUX FACIAL DES OBLIGATIO</w:t>
      </w:r>
      <w:r w:rsidR="00324DBE">
        <w:rPr>
          <w:rFonts w:ascii="Times New Roman" w:hAnsi="Times New Roman" w:cs="Times New Roman"/>
          <w:b/>
          <w:color w:val="85BF40"/>
          <w:sz w:val="24"/>
        </w:rPr>
        <w:t>NS A TAUX REVISABLE NON COTEES</w:t>
      </w:r>
      <w:r w:rsidRPr="00E81E90">
        <w:rPr>
          <w:rFonts w:ascii="Times New Roman" w:hAnsi="Times New Roman" w:cs="Times New Roman"/>
          <w:b/>
          <w:color w:val="85BF40"/>
          <w:sz w:val="24"/>
        </w:rPr>
        <w:t xml:space="preserve"> TRANCHE</w:t>
      </w:r>
      <w:r w:rsidR="005E6A33">
        <w:rPr>
          <w:rFonts w:ascii="Times New Roman" w:hAnsi="Times New Roman" w:cs="Times New Roman"/>
          <w:b/>
          <w:color w:val="85BF40"/>
          <w:sz w:val="24"/>
        </w:rPr>
        <w:t xml:space="preserve"> UNIQUE</w:t>
      </w:r>
      <w:r w:rsidRPr="00E81E90">
        <w:rPr>
          <w:rFonts w:ascii="Times New Roman" w:hAnsi="Times New Roman" w:cs="Times New Roman"/>
          <w:b/>
          <w:color w:val="85BF40"/>
          <w:sz w:val="24"/>
        </w:rPr>
        <w:t xml:space="preserve"> </w:t>
      </w:r>
    </w:p>
    <w:p w14:paraId="5F88FCDB" w14:textId="77777777" w:rsidR="00FB0874" w:rsidRDefault="00FB0874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5E928FB7" w14:textId="77777777" w:rsidR="00104DEB" w:rsidRDefault="00104DEB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1D38FD1F" w14:textId="77777777" w:rsidR="00104DEB" w:rsidRPr="009748A2" w:rsidRDefault="00104DEB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255939BA" w14:textId="01796A0C" w:rsidR="00FB0874" w:rsidRPr="009748A2" w:rsidRDefault="00FB0874" w:rsidP="00A9180D">
      <w:pPr>
        <w:jc w:val="both"/>
        <w:rPr>
          <w:rFonts w:ascii="Times New Roman" w:hAnsi="Times New Roman" w:cs="Times New Roman"/>
          <w:sz w:val="24"/>
        </w:rPr>
      </w:pPr>
      <w:r w:rsidRPr="00FF1EEA">
        <w:rPr>
          <w:rFonts w:ascii="Times New Roman" w:hAnsi="Times New Roman" w:cs="Times New Roman"/>
          <w:sz w:val="24"/>
        </w:rPr>
        <w:t>Conformément aux dispositions d</w:t>
      </w:r>
      <w:r w:rsidR="00324DBE" w:rsidRPr="00FF1EEA">
        <w:rPr>
          <w:rFonts w:ascii="Times New Roman" w:hAnsi="Times New Roman" w:cs="Times New Roman"/>
          <w:sz w:val="24"/>
        </w:rPr>
        <w:t>u</w:t>
      </w:r>
      <w:r w:rsidRPr="00FF1EEA">
        <w:rPr>
          <w:rFonts w:ascii="Times New Roman" w:hAnsi="Times New Roman" w:cs="Times New Roman"/>
          <w:sz w:val="24"/>
        </w:rPr>
        <w:t xml:space="preserve"> </w:t>
      </w:r>
      <w:r w:rsidR="00326A9D" w:rsidRPr="00FF1EEA">
        <w:rPr>
          <w:rFonts w:ascii="Times New Roman" w:hAnsi="Times New Roman" w:cs="Times New Roman"/>
          <w:sz w:val="24"/>
        </w:rPr>
        <w:t xml:space="preserve">PV de décision du </w:t>
      </w:r>
      <w:r w:rsidR="002C29F2" w:rsidRPr="00FF1EEA">
        <w:rPr>
          <w:rFonts w:ascii="Times New Roman" w:hAnsi="Times New Roman" w:cs="Times New Roman"/>
          <w:sz w:val="24"/>
        </w:rPr>
        <w:t>P</w:t>
      </w:r>
      <w:r w:rsidR="00326A9D" w:rsidRPr="00FF1EEA">
        <w:rPr>
          <w:rFonts w:ascii="Times New Roman" w:hAnsi="Times New Roman" w:cs="Times New Roman"/>
          <w:sz w:val="24"/>
        </w:rPr>
        <w:t xml:space="preserve">résident du </w:t>
      </w:r>
      <w:r w:rsidR="002C29F2" w:rsidRPr="00FF1EEA">
        <w:rPr>
          <w:rFonts w:ascii="Times New Roman" w:hAnsi="Times New Roman" w:cs="Times New Roman"/>
          <w:sz w:val="24"/>
        </w:rPr>
        <w:t>C</w:t>
      </w:r>
      <w:r w:rsidR="00326A9D" w:rsidRPr="00FF1EEA">
        <w:rPr>
          <w:rFonts w:ascii="Times New Roman" w:hAnsi="Times New Roman" w:cs="Times New Roman"/>
          <w:sz w:val="24"/>
        </w:rPr>
        <w:t>onseil d’</w:t>
      </w:r>
      <w:r w:rsidR="002C29F2" w:rsidRPr="00FF1EEA">
        <w:rPr>
          <w:rFonts w:ascii="Times New Roman" w:hAnsi="Times New Roman" w:cs="Times New Roman"/>
          <w:sz w:val="24"/>
        </w:rPr>
        <w:t>A</w:t>
      </w:r>
      <w:r w:rsidR="00326A9D" w:rsidRPr="00FF1EEA">
        <w:rPr>
          <w:rFonts w:ascii="Times New Roman" w:hAnsi="Times New Roman" w:cs="Times New Roman"/>
          <w:sz w:val="24"/>
        </w:rPr>
        <w:t>dministration du</w:t>
      </w:r>
      <w:r w:rsidR="005E6A33">
        <w:rPr>
          <w:rFonts w:ascii="Times New Roman" w:hAnsi="Times New Roman" w:cs="Times New Roman"/>
          <w:sz w:val="24"/>
        </w:rPr>
        <w:t xml:space="preserve"> 29 Mars 2024</w:t>
      </w:r>
      <w:r w:rsidR="00E927CC" w:rsidRPr="00FF1EEA">
        <w:rPr>
          <w:rFonts w:ascii="Times New Roman" w:hAnsi="Times New Roman" w:cs="Times New Roman"/>
          <w:sz w:val="24"/>
        </w:rPr>
        <w:t>, arrêtant l</w:t>
      </w:r>
      <w:r w:rsidR="00DE4161" w:rsidRPr="00FF1EEA">
        <w:rPr>
          <w:rFonts w:ascii="Times New Roman" w:hAnsi="Times New Roman" w:cs="Times New Roman"/>
          <w:sz w:val="24"/>
        </w:rPr>
        <w:t>es caractéristique</w:t>
      </w:r>
      <w:r w:rsidR="00E927CC" w:rsidRPr="00FF1EEA">
        <w:rPr>
          <w:rFonts w:ascii="Times New Roman" w:hAnsi="Times New Roman" w:cs="Times New Roman"/>
          <w:sz w:val="24"/>
        </w:rPr>
        <w:t>s</w:t>
      </w:r>
      <w:r w:rsidR="00DE4161" w:rsidRPr="00FF1EEA">
        <w:rPr>
          <w:rFonts w:ascii="Times New Roman" w:hAnsi="Times New Roman" w:cs="Times New Roman"/>
          <w:sz w:val="24"/>
        </w:rPr>
        <w:t xml:space="preserve"> de l’emprunt obligataire ordinaire par placement privé de </w:t>
      </w:r>
      <w:r w:rsidR="00561EDB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Résidences Dar Saada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SA </w:t>
      </w:r>
      <w:r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du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10</w:t>
      </w:r>
      <w:r w:rsidR="00FA5B94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Juin</w:t>
      </w:r>
      <w:r w:rsidR="00FA5B94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61EDB">
        <w:rPr>
          <w:rFonts w:ascii="Times New Roman" w:hAnsi="Times New Roman" w:cs="Times New Roman"/>
          <w:b/>
          <w:bCs/>
          <w:i/>
          <w:iCs/>
          <w:sz w:val="24"/>
        </w:rPr>
        <w:t>20</w:t>
      </w:r>
      <w:r w:rsidR="00DE4161" w:rsidRPr="00561EDB">
        <w:rPr>
          <w:rFonts w:ascii="Times New Roman" w:hAnsi="Times New Roman" w:cs="Times New Roman"/>
          <w:b/>
          <w:bCs/>
          <w:i/>
          <w:iCs/>
          <w:sz w:val="24"/>
        </w:rPr>
        <w:t>2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4</w:t>
      </w:r>
      <w:r w:rsidRPr="00FF1EEA">
        <w:rPr>
          <w:rFonts w:ascii="Times New Roman" w:hAnsi="Times New Roman" w:cs="Times New Roman"/>
          <w:sz w:val="24"/>
        </w:rPr>
        <w:t>, qui stipulent une révision annuelle d</w:t>
      </w:r>
      <w:r w:rsidR="00C140F4" w:rsidRPr="00FF1EEA">
        <w:rPr>
          <w:rFonts w:ascii="Times New Roman" w:hAnsi="Times New Roman" w:cs="Times New Roman"/>
          <w:sz w:val="24"/>
        </w:rPr>
        <w:t>u</w:t>
      </w:r>
      <w:r w:rsidRPr="00FF1EEA">
        <w:rPr>
          <w:rFonts w:ascii="Times New Roman" w:hAnsi="Times New Roman" w:cs="Times New Roman"/>
          <w:sz w:val="24"/>
        </w:rPr>
        <w:t xml:space="preserve"> taux d’intérêt</w:t>
      </w:r>
      <w:r w:rsidR="007F1174" w:rsidRPr="00FF1EEA">
        <w:rPr>
          <w:rFonts w:ascii="Times New Roman" w:hAnsi="Times New Roman" w:cs="Times New Roman"/>
          <w:sz w:val="24"/>
        </w:rPr>
        <w:t xml:space="preserve"> de</w:t>
      </w:r>
      <w:r w:rsidR="005E6A33">
        <w:rPr>
          <w:rFonts w:ascii="Times New Roman" w:hAnsi="Times New Roman" w:cs="Times New Roman"/>
          <w:sz w:val="24"/>
        </w:rPr>
        <w:t xml:space="preserve"> la</w:t>
      </w:r>
      <w:r w:rsidR="00324DBE" w:rsidRPr="00FF1EEA">
        <w:rPr>
          <w:rFonts w:ascii="Times New Roman" w:hAnsi="Times New Roman" w:cs="Times New Roman"/>
          <w:sz w:val="24"/>
        </w:rPr>
        <w:t xml:space="preserve"> tranche</w:t>
      </w:r>
      <w:r w:rsidR="005E6A33">
        <w:rPr>
          <w:rFonts w:ascii="Times New Roman" w:hAnsi="Times New Roman" w:cs="Times New Roman"/>
          <w:sz w:val="24"/>
        </w:rPr>
        <w:t xml:space="preserve"> unique</w:t>
      </w:r>
      <w:r w:rsidR="007F1174" w:rsidRPr="00FF1EEA">
        <w:rPr>
          <w:rFonts w:ascii="Times New Roman" w:hAnsi="Times New Roman" w:cs="Times New Roman"/>
          <w:sz w:val="24"/>
        </w:rPr>
        <w:t xml:space="preserve"> à la date d’anniversaire de la date de jouissance des obligations</w:t>
      </w:r>
      <w:r w:rsidR="009748A2" w:rsidRPr="00FF1EEA">
        <w:rPr>
          <w:rFonts w:ascii="Times New Roman" w:hAnsi="Times New Roman" w:cs="Times New Roman"/>
          <w:sz w:val="24"/>
        </w:rPr>
        <w:t>,</w:t>
      </w:r>
      <w:r w:rsidR="007F1174" w:rsidRPr="00FF1EEA">
        <w:rPr>
          <w:rFonts w:ascii="Times New Roman" w:hAnsi="Times New Roman" w:cs="Times New Roman"/>
          <w:sz w:val="24"/>
        </w:rPr>
        <w:t xml:space="preserve"> </w:t>
      </w:r>
      <w:r w:rsidR="009748A2" w:rsidRPr="00FF1EEA">
        <w:rPr>
          <w:rFonts w:ascii="Times New Roman" w:hAnsi="Times New Roman" w:cs="Times New Roman"/>
          <w:sz w:val="24"/>
        </w:rPr>
        <w:t>l</w:t>
      </w:r>
      <w:r w:rsidR="00C140F4" w:rsidRPr="00FF1EEA">
        <w:rPr>
          <w:rFonts w:ascii="Times New Roman" w:hAnsi="Times New Roman" w:cs="Times New Roman"/>
          <w:sz w:val="24"/>
        </w:rPr>
        <w:t>e</w:t>
      </w:r>
      <w:r w:rsidR="00B9544F" w:rsidRPr="00FF1EEA">
        <w:rPr>
          <w:rFonts w:ascii="Times New Roman" w:hAnsi="Times New Roman" w:cs="Times New Roman"/>
          <w:sz w:val="24"/>
        </w:rPr>
        <w:t>s</w:t>
      </w:r>
      <w:r w:rsidR="00C140F4" w:rsidRPr="00FF1EEA">
        <w:rPr>
          <w:rFonts w:ascii="Times New Roman" w:hAnsi="Times New Roman" w:cs="Times New Roman"/>
          <w:sz w:val="24"/>
        </w:rPr>
        <w:t xml:space="preserve"> nouveau</w:t>
      </w:r>
      <w:r w:rsidR="00B9544F" w:rsidRPr="00FF1EEA">
        <w:rPr>
          <w:rFonts w:ascii="Times New Roman" w:hAnsi="Times New Roman" w:cs="Times New Roman"/>
          <w:sz w:val="24"/>
        </w:rPr>
        <w:t>x</w:t>
      </w:r>
      <w:r w:rsidRPr="00FF1EEA">
        <w:rPr>
          <w:rFonts w:ascii="Times New Roman" w:hAnsi="Times New Roman" w:cs="Times New Roman"/>
          <w:sz w:val="24"/>
        </w:rPr>
        <w:t xml:space="preserve"> </w:t>
      </w:r>
      <w:r w:rsidR="007F1174" w:rsidRPr="00FF1EEA">
        <w:rPr>
          <w:rFonts w:ascii="Times New Roman" w:hAnsi="Times New Roman" w:cs="Times New Roman"/>
          <w:sz w:val="24"/>
        </w:rPr>
        <w:t xml:space="preserve">taux </w:t>
      </w:r>
      <w:r w:rsidR="00C140F4" w:rsidRPr="00FF1EEA">
        <w:rPr>
          <w:rFonts w:ascii="Times New Roman" w:hAnsi="Times New Roman" w:cs="Times New Roman"/>
          <w:sz w:val="24"/>
        </w:rPr>
        <w:t>d’intérêt</w:t>
      </w:r>
      <w:r w:rsidR="00E8003F" w:rsidRPr="00FF1EEA">
        <w:rPr>
          <w:rFonts w:ascii="Times New Roman" w:hAnsi="Times New Roman" w:cs="Times New Roman"/>
          <w:sz w:val="24"/>
        </w:rPr>
        <w:t xml:space="preserve"> </w:t>
      </w:r>
      <w:r w:rsidR="007F1174" w:rsidRPr="00FF1EEA">
        <w:rPr>
          <w:rFonts w:ascii="Times New Roman" w:hAnsi="Times New Roman" w:cs="Times New Roman"/>
          <w:sz w:val="24"/>
        </w:rPr>
        <w:t>qui ser</w:t>
      </w:r>
      <w:r w:rsidR="00B9544F" w:rsidRPr="00FF1EEA">
        <w:rPr>
          <w:rFonts w:ascii="Times New Roman" w:hAnsi="Times New Roman" w:cs="Times New Roman"/>
          <w:sz w:val="24"/>
        </w:rPr>
        <w:t>ont</w:t>
      </w:r>
      <w:r w:rsidR="007F1174" w:rsidRPr="00FF1EEA">
        <w:rPr>
          <w:rFonts w:ascii="Times New Roman" w:hAnsi="Times New Roman" w:cs="Times New Roman"/>
          <w:sz w:val="24"/>
        </w:rPr>
        <w:t xml:space="preserve"> appliqué</w:t>
      </w:r>
      <w:r w:rsidR="00B9544F" w:rsidRPr="00FF1EEA">
        <w:rPr>
          <w:rFonts w:ascii="Times New Roman" w:hAnsi="Times New Roman" w:cs="Times New Roman"/>
          <w:sz w:val="24"/>
        </w:rPr>
        <w:t>s</w:t>
      </w:r>
      <w:r w:rsidR="007F1174" w:rsidRPr="00FF1EEA">
        <w:rPr>
          <w:rFonts w:ascii="Times New Roman" w:hAnsi="Times New Roman" w:cs="Times New Roman"/>
          <w:sz w:val="24"/>
        </w:rPr>
        <w:t xml:space="preserve"> à partir</w:t>
      </w:r>
      <w:r w:rsidR="007F1174" w:rsidRPr="009748A2">
        <w:rPr>
          <w:rFonts w:ascii="Times New Roman" w:hAnsi="Times New Roman" w:cs="Times New Roman"/>
          <w:sz w:val="24"/>
        </w:rPr>
        <w:t xml:space="preserve"> du </w:t>
      </w:r>
      <w:r w:rsidR="00FA5B94">
        <w:rPr>
          <w:rFonts w:ascii="Times New Roman" w:hAnsi="Times New Roman" w:cs="Times New Roman"/>
          <w:sz w:val="24"/>
        </w:rPr>
        <w:t>1</w:t>
      </w:r>
      <w:r w:rsidR="005E6A33">
        <w:rPr>
          <w:rFonts w:ascii="Times New Roman" w:hAnsi="Times New Roman" w:cs="Times New Roman"/>
          <w:sz w:val="24"/>
        </w:rPr>
        <w:t>0</w:t>
      </w:r>
      <w:r w:rsidR="00FA5B94">
        <w:rPr>
          <w:rFonts w:ascii="Times New Roman" w:hAnsi="Times New Roman" w:cs="Times New Roman"/>
          <w:sz w:val="24"/>
        </w:rPr>
        <w:t xml:space="preserve"> </w:t>
      </w:r>
      <w:r w:rsidR="005E6A33">
        <w:rPr>
          <w:rFonts w:ascii="Times New Roman" w:hAnsi="Times New Roman" w:cs="Times New Roman"/>
          <w:sz w:val="24"/>
        </w:rPr>
        <w:t>juin</w:t>
      </w:r>
      <w:r w:rsidR="00FA5B94">
        <w:rPr>
          <w:rFonts w:ascii="Times New Roman" w:hAnsi="Times New Roman" w:cs="Times New Roman"/>
          <w:sz w:val="24"/>
        </w:rPr>
        <w:t xml:space="preserve"> 202</w:t>
      </w:r>
      <w:r w:rsidR="009E75BB">
        <w:rPr>
          <w:rFonts w:ascii="Times New Roman" w:hAnsi="Times New Roman" w:cs="Times New Roman"/>
          <w:sz w:val="24"/>
        </w:rPr>
        <w:t>6</w:t>
      </w:r>
      <w:r w:rsidR="007F1174" w:rsidRPr="009748A2">
        <w:rPr>
          <w:rFonts w:ascii="Times New Roman" w:hAnsi="Times New Roman" w:cs="Times New Roman"/>
          <w:sz w:val="24"/>
        </w:rPr>
        <w:t xml:space="preserve"> </w:t>
      </w:r>
      <w:r w:rsidR="00570F6C">
        <w:rPr>
          <w:rFonts w:ascii="Times New Roman" w:hAnsi="Times New Roman" w:cs="Times New Roman"/>
          <w:sz w:val="24"/>
        </w:rPr>
        <w:t>sont</w:t>
      </w:r>
      <w:r w:rsidR="007F1174" w:rsidRPr="009748A2">
        <w:rPr>
          <w:rFonts w:ascii="Times New Roman" w:hAnsi="Times New Roman" w:cs="Times New Roman"/>
          <w:sz w:val="24"/>
        </w:rPr>
        <w:t xml:space="preserve"> le</w:t>
      </w:r>
      <w:r w:rsidR="00570F6C">
        <w:rPr>
          <w:rFonts w:ascii="Times New Roman" w:hAnsi="Times New Roman" w:cs="Times New Roman"/>
          <w:sz w:val="24"/>
        </w:rPr>
        <w:t>s</w:t>
      </w:r>
      <w:r w:rsidR="007F1174" w:rsidRPr="009748A2">
        <w:rPr>
          <w:rFonts w:ascii="Times New Roman" w:hAnsi="Times New Roman" w:cs="Times New Roman"/>
          <w:sz w:val="24"/>
        </w:rPr>
        <w:t xml:space="preserve"> suivant</w:t>
      </w:r>
      <w:r w:rsidR="00570F6C">
        <w:rPr>
          <w:rFonts w:ascii="Times New Roman" w:hAnsi="Times New Roman" w:cs="Times New Roman"/>
          <w:sz w:val="24"/>
        </w:rPr>
        <w:t>s</w:t>
      </w:r>
      <w:r w:rsidR="007F1174" w:rsidRPr="009748A2">
        <w:rPr>
          <w:rFonts w:ascii="Times New Roman" w:hAnsi="Times New Roman" w:cs="Times New Roman"/>
          <w:sz w:val="24"/>
        </w:rPr>
        <w:t> :</w:t>
      </w:r>
    </w:p>
    <w:p w14:paraId="6B0848B8" w14:textId="77777777" w:rsidR="007F1174" w:rsidRPr="009748A2" w:rsidRDefault="007F1174" w:rsidP="00FB0874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bottom w:val="single" w:sz="8" w:space="0" w:color="BFBFBF" w:themeColor="background1" w:themeShade="BF"/>
          <w:insideH w:val="single" w:sz="8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5E6A33" w:rsidRPr="009748A2" w14:paraId="2881F0B5" w14:textId="77777777" w:rsidTr="003F559C">
        <w:trPr>
          <w:trHeight w:val="93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AA4DE" w14:textId="77777777" w:rsidR="005E6A33" w:rsidRPr="009748A2" w:rsidRDefault="005E6A33"/>
        </w:tc>
        <w:tc>
          <w:tcPr>
            <w:tcW w:w="1406" w:type="pct"/>
            <w:shd w:val="clear" w:color="auto" w:fill="85BF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3B363" w14:textId="61FC8CC1" w:rsidR="005E6A33" w:rsidRPr="009748A2" w:rsidRDefault="005E6A33" w:rsidP="00324D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9748A2">
              <w:rPr>
                <w:rFonts w:ascii="Times New Roman" w:hAnsi="Times New Roman" w:cs="Times New Roman"/>
                <w:b/>
                <w:color w:val="FFFFFF"/>
              </w:rPr>
              <w:t xml:space="preserve">Tranche </w:t>
            </w:r>
            <w:r>
              <w:rPr>
                <w:rFonts w:ascii="Times New Roman" w:hAnsi="Times New Roman" w:cs="Times New Roman"/>
                <w:b/>
                <w:color w:val="FFFFFF"/>
              </w:rPr>
              <w:t>Unique</w:t>
            </w:r>
          </w:p>
        </w:tc>
      </w:tr>
      <w:tr w:rsidR="005E6A33" w:rsidRPr="00057D88" w14:paraId="14DB5883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C228D" w14:textId="77777777" w:rsidR="005E6A33" w:rsidRPr="00073542" w:rsidRDefault="005E6A33" w:rsidP="000735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Maturité 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64A0C" w14:textId="44287D81" w:rsidR="005E6A33" w:rsidRPr="009748A2" w:rsidRDefault="005E6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9748A2">
              <w:rPr>
                <w:rFonts w:ascii="Times New Roman" w:hAnsi="Times New Roman" w:cs="Times New Roman"/>
                <w:color w:val="000000"/>
              </w:rPr>
              <w:t xml:space="preserve"> ans</w:t>
            </w:r>
          </w:p>
        </w:tc>
      </w:tr>
      <w:tr w:rsidR="005E6A33" w:rsidRPr="009748A2" w14:paraId="114CA083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F5742" w14:textId="77777777" w:rsidR="005E6A33" w:rsidRPr="00073542" w:rsidRDefault="005E6A33" w:rsidP="00057D8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Prime de risque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34543" w14:textId="16FA3A6D" w:rsidR="005E6A33" w:rsidRPr="009748A2" w:rsidRDefault="005E6A33" w:rsidP="00057D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210 pbs</w:t>
            </w:r>
          </w:p>
        </w:tc>
      </w:tr>
      <w:tr w:rsidR="005E6A33" w:rsidRPr="009748A2" w14:paraId="77DD9C57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67AC3" w14:textId="1013B15C" w:rsidR="005E6A33" w:rsidRPr="00073542" w:rsidRDefault="005E6A33" w:rsidP="00F057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>Tau</w:t>
            </w:r>
            <w:r>
              <w:rPr>
                <w:rFonts w:ascii="Times New Roman" w:hAnsi="Times New Roman" w:cs="Times New Roman"/>
                <w:bCs/>
                <w:color w:val="000000"/>
              </w:rPr>
              <w:t>x de référence 52 semaines (taux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 monétaire) tel que publié par Bank Al Maghrib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le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FA7915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</w:rPr>
              <w:t>06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>/20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9E75BB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05505" w14:textId="23230745" w:rsidR="005E6A33" w:rsidRPr="00E71B73" w:rsidRDefault="00CC035A" w:rsidP="00D505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9E75BB">
              <w:rPr>
                <w:rFonts w:ascii="Times New Roman" w:hAnsi="Times New Roman" w:cs="Times New Roman"/>
                <w:color w:val="000000"/>
              </w:rPr>
              <w:t>28</w:t>
            </w:r>
            <w:r w:rsidR="005E6A33" w:rsidRPr="00E71B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E6A33" w:rsidRPr="009748A2" w14:paraId="2E75C700" w14:textId="77777777" w:rsidTr="003F559C">
        <w:trPr>
          <w:trHeight w:val="480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3A8A0" w14:textId="77777777" w:rsidR="005E6A33" w:rsidRPr="00D50527" w:rsidRDefault="005E6A33" w:rsidP="00057D8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lang w:val="fr-MA"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>Taux révisés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8AEB4" w14:textId="481E3747" w:rsidR="005E6A33" w:rsidRPr="00E71B73" w:rsidRDefault="00CC035A" w:rsidP="00D505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9E75BB">
              <w:rPr>
                <w:rFonts w:ascii="Times New Roman" w:hAnsi="Times New Roman" w:cs="Times New Roman"/>
                <w:color w:val="000000"/>
              </w:rPr>
              <w:t>38</w:t>
            </w:r>
            <w:r w:rsidR="005E6A33" w:rsidRPr="00E71B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14:paraId="776004C4" w14:textId="77777777" w:rsidR="007F1174" w:rsidRDefault="007F1174" w:rsidP="009748A2">
      <w:pPr>
        <w:jc w:val="both"/>
        <w:rPr>
          <w:rFonts w:ascii="Times New Roman" w:hAnsi="Times New Roman" w:cs="Times New Roman"/>
          <w:sz w:val="24"/>
        </w:rPr>
      </w:pPr>
    </w:p>
    <w:p w14:paraId="39A3D521" w14:textId="77777777" w:rsidR="00C140F4" w:rsidRPr="009748A2" w:rsidRDefault="00C140F4" w:rsidP="009748A2">
      <w:pPr>
        <w:jc w:val="both"/>
        <w:rPr>
          <w:rFonts w:ascii="Times New Roman" w:hAnsi="Times New Roman" w:cs="Times New Roman"/>
          <w:sz w:val="24"/>
        </w:rPr>
      </w:pPr>
    </w:p>
    <w:sectPr w:rsidR="00C140F4" w:rsidRPr="009748A2" w:rsidSect="00DC08D0">
      <w:pgSz w:w="11906" w:h="16838"/>
      <w:pgMar w:top="1417" w:right="1417" w:bottom="1417" w:left="1417" w:header="708" w:footer="708" w:gutter="0"/>
      <w:pgBorders w:offsetFrom="page">
        <w:top w:val="dotted" w:sz="4" w:space="24" w:color="B1282E"/>
        <w:left w:val="dotted" w:sz="4" w:space="24" w:color="B1282E"/>
        <w:bottom w:val="dotted" w:sz="4" w:space="24" w:color="B1282E"/>
        <w:right w:val="dotted" w:sz="4" w:space="24" w:color="B1282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7807" w14:textId="77777777" w:rsidR="00FC5808" w:rsidRDefault="00FC5808" w:rsidP="00DC08D0">
      <w:pPr>
        <w:spacing w:after="0" w:line="240" w:lineRule="auto"/>
      </w:pPr>
      <w:r>
        <w:separator/>
      </w:r>
    </w:p>
  </w:endnote>
  <w:endnote w:type="continuationSeparator" w:id="0">
    <w:p w14:paraId="2D955096" w14:textId="77777777" w:rsidR="00FC5808" w:rsidRDefault="00FC5808" w:rsidP="00DC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B880" w14:textId="77777777" w:rsidR="00FC5808" w:rsidRDefault="00FC5808" w:rsidP="00DC08D0">
      <w:pPr>
        <w:spacing w:after="0" w:line="240" w:lineRule="auto"/>
      </w:pPr>
      <w:r>
        <w:separator/>
      </w:r>
    </w:p>
  </w:footnote>
  <w:footnote w:type="continuationSeparator" w:id="0">
    <w:p w14:paraId="3D48F6C5" w14:textId="77777777" w:rsidR="00FC5808" w:rsidRDefault="00FC5808" w:rsidP="00DC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74"/>
    <w:rsid w:val="00007754"/>
    <w:rsid w:val="00057D88"/>
    <w:rsid w:val="00073542"/>
    <w:rsid w:val="0009183C"/>
    <w:rsid w:val="000B3C15"/>
    <w:rsid w:val="00104DEB"/>
    <w:rsid w:val="00114F2C"/>
    <w:rsid w:val="00122FB1"/>
    <w:rsid w:val="001304B8"/>
    <w:rsid w:val="001A27A8"/>
    <w:rsid w:val="001B4336"/>
    <w:rsid w:val="00215E09"/>
    <w:rsid w:val="002228DC"/>
    <w:rsid w:val="00245D43"/>
    <w:rsid w:val="002C29F2"/>
    <w:rsid w:val="00324DBE"/>
    <w:rsid w:val="00326A9D"/>
    <w:rsid w:val="00337FDF"/>
    <w:rsid w:val="003665B4"/>
    <w:rsid w:val="003F559C"/>
    <w:rsid w:val="004039BA"/>
    <w:rsid w:val="00435AAF"/>
    <w:rsid w:val="00435F60"/>
    <w:rsid w:val="00481016"/>
    <w:rsid w:val="00561EDB"/>
    <w:rsid w:val="00570F6C"/>
    <w:rsid w:val="005E6A33"/>
    <w:rsid w:val="006B128C"/>
    <w:rsid w:val="006F699E"/>
    <w:rsid w:val="00797E60"/>
    <w:rsid w:val="007E3EA1"/>
    <w:rsid w:val="007F1174"/>
    <w:rsid w:val="00800A97"/>
    <w:rsid w:val="00813A9B"/>
    <w:rsid w:val="008E76CC"/>
    <w:rsid w:val="009748A2"/>
    <w:rsid w:val="00992D0B"/>
    <w:rsid w:val="009D1ED0"/>
    <w:rsid w:val="009E75BB"/>
    <w:rsid w:val="00A052B4"/>
    <w:rsid w:val="00A31AFD"/>
    <w:rsid w:val="00A9180D"/>
    <w:rsid w:val="00AB37B3"/>
    <w:rsid w:val="00AB4FF4"/>
    <w:rsid w:val="00B16650"/>
    <w:rsid w:val="00B63961"/>
    <w:rsid w:val="00B9544F"/>
    <w:rsid w:val="00BD4471"/>
    <w:rsid w:val="00BF4DAC"/>
    <w:rsid w:val="00C140F4"/>
    <w:rsid w:val="00C45D01"/>
    <w:rsid w:val="00C745F9"/>
    <w:rsid w:val="00CC035A"/>
    <w:rsid w:val="00D50527"/>
    <w:rsid w:val="00D8394C"/>
    <w:rsid w:val="00D85F65"/>
    <w:rsid w:val="00DA3176"/>
    <w:rsid w:val="00DC08D0"/>
    <w:rsid w:val="00DE4161"/>
    <w:rsid w:val="00DF424C"/>
    <w:rsid w:val="00E321AB"/>
    <w:rsid w:val="00E562C9"/>
    <w:rsid w:val="00E57C92"/>
    <w:rsid w:val="00E71B73"/>
    <w:rsid w:val="00E8003F"/>
    <w:rsid w:val="00E81E90"/>
    <w:rsid w:val="00E927CC"/>
    <w:rsid w:val="00F0571C"/>
    <w:rsid w:val="00F429B6"/>
    <w:rsid w:val="00F45F22"/>
    <w:rsid w:val="00FA10D9"/>
    <w:rsid w:val="00FA5B94"/>
    <w:rsid w:val="00FA7915"/>
    <w:rsid w:val="00FB0874"/>
    <w:rsid w:val="00FC5808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1282e"/>
    </o:shapedefaults>
    <o:shapelayout v:ext="edit">
      <o:idmap v:ext="edit" data="1"/>
    </o:shapelayout>
  </w:shapeDefaults>
  <w:decimalSymbol w:val="."/>
  <w:listSeparator w:val=";"/>
  <w14:docId w14:val="6B911C77"/>
  <w15:chartTrackingRefBased/>
  <w15:docId w15:val="{129607F1-8169-44B0-A54D-DFBDD97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039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39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39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9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9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9BA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Policepardfaut"/>
    <w:rsid w:val="00D85F65"/>
  </w:style>
  <w:style w:type="paragraph" w:styleId="En-tte">
    <w:name w:val="header"/>
    <w:basedOn w:val="Normal"/>
    <w:link w:val="En-tteCar"/>
    <w:uiPriority w:val="99"/>
    <w:unhideWhenUsed/>
    <w:rsid w:val="00DC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8D0"/>
  </w:style>
  <w:style w:type="paragraph" w:styleId="Pieddepage">
    <w:name w:val="footer"/>
    <w:basedOn w:val="Normal"/>
    <w:link w:val="PieddepageCar"/>
    <w:uiPriority w:val="99"/>
    <w:unhideWhenUsed/>
    <w:rsid w:val="00DC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EDEF-7A27-474A-AFED-DB167BC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Montassir BENBEKHALED</dc:creator>
  <cp:keywords/>
  <dc:description/>
  <cp:lastModifiedBy>yboukhnif@vs.local</cp:lastModifiedBy>
  <cp:revision>2</cp:revision>
  <cp:lastPrinted>2026-06-03T14:49:00Z</cp:lastPrinted>
  <dcterms:created xsi:type="dcterms:W3CDTF">2026-06-03T14:53:00Z</dcterms:created>
  <dcterms:modified xsi:type="dcterms:W3CDTF">2026-06-03T14:53:00Z</dcterms:modified>
</cp:coreProperties>
</file>